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A952E" w14:textId="3C88291F" w:rsidR="00284653" w:rsidRDefault="00082009" w:rsidP="00C55C86">
      <w:pPr>
        <w:spacing w:after="0" w:line="240" w:lineRule="auto"/>
        <w:ind w:left="2124" w:hanging="1416"/>
        <w:jc w:val="center"/>
        <w:rPr>
          <w:rFonts w:ascii="Verdana" w:hAnsi="Verdana" w:cs="Arial"/>
          <w:b/>
        </w:rPr>
      </w:pPr>
      <w:bookmarkStart w:id="0" w:name="_GoBack"/>
      <w:bookmarkEnd w:id="0"/>
      <w:r>
        <w:rPr>
          <w:rFonts w:ascii="Verdana" w:hAnsi="Verdana" w:cs="Arial"/>
          <w:b/>
        </w:rPr>
        <w:t xml:space="preserve">GLOSA </w:t>
      </w:r>
      <w:r w:rsidR="00011C65">
        <w:rPr>
          <w:rFonts w:ascii="Verdana" w:hAnsi="Verdana" w:cs="Arial"/>
          <w:b/>
        </w:rPr>
        <w:t>08</w:t>
      </w:r>
      <w:r>
        <w:rPr>
          <w:rFonts w:ascii="Verdana" w:hAnsi="Verdana" w:cs="Arial"/>
          <w:b/>
        </w:rPr>
        <w:t xml:space="preserve"> MOP</w:t>
      </w:r>
    </w:p>
    <w:p w14:paraId="202C1C8F" w14:textId="77777777" w:rsidR="00082009" w:rsidRPr="0085176D" w:rsidRDefault="00082009" w:rsidP="00082009">
      <w:pPr>
        <w:spacing w:after="0" w:line="240" w:lineRule="auto"/>
        <w:ind w:left="2124" w:hanging="1416"/>
        <w:rPr>
          <w:rFonts w:ascii="Verdana" w:hAnsi="Verdana" w:cs="Arial"/>
          <w:b/>
        </w:rPr>
      </w:pPr>
    </w:p>
    <w:p w14:paraId="0869F8F4" w14:textId="77777777" w:rsidR="0085176D" w:rsidRDefault="0085176D" w:rsidP="0085176D">
      <w:pPr>
        <w:spacing w:after="0" w:line="240" w:lineRule="auto"/>
        <w:jc w:val="both"/>
        <w:rPr>
          <w:rFonts w:ascii="Verdana" w:hAnsi="Verdana"/>
        </w:rPr>
      </w:pPr>
    </w:p>
    <w:p w14:paraId="531EA3E9" w14:textId="77777777" w:rsidR="00082009" w:rsidRPr="00082009" w:rsidRDefault="00082009" w:rsidP="00082009">
      <w:pPr>
        <w:spacing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es-CL"/>
        </w:rPr>
      </w:pPr>
      <w:r w:rsidRPr="00082009">
        <w:rPr>
          <w:rFonts w:ascii="Verdana" w:eastAsia="Times New Roman" w:hAnsi="Verdana" w:cs="Times New Roman"/>
          <w:color w:val="000000"/>
          <w:sz w:val="24"/>
          <w:szCs w:val="24"/>
          <w:lang w:eastAsia="es-CL"/>
        </w:rPr>
        <w:t>El  Ministerio  de  Obras  Públicas deberá informar semestralmente a la Comisión Especial  Mixta  de  Presupuestos,  acerca del diseño y construcción de pequeños embalses,  de  manera  desagregada  por región, detallando los plazos y metas de ejecución presupuestaria asociados a estos proyectos.</w:t>
      </w:r>
    </w:p>
    <w:p w14:paraId="2B2584E5" w14:textId="77777777" w:rsidR="00082009" w:rsidRPr="0059604C" w:rsidRDefault="00082009" w:rsidP="00082009">
      <w:pPr>
        <w:shd w:val="clear" w:color="auto" w:fill="FFFFFF"/>
        <w:jc w:val="both"/>
        <w:rPr>
          <w:rFonts w:ascii="Verdana" w:hAnsi="Verdana"/>
          <w:b/>
          <w:lang w:val="es-MX"/>
        </w:rPr>
      </w:pPr>
    </w:p>
    <w:p w14:paraId="59682027" w14:textId="615FE9DC" w:rsidR="00082009" w:rsidRPr="0059604C" w:rsidRDefault="00082009" w:rsidP="00082009">
      <w:pPr>
        <w:spacing w:after="120" w:line="276" w:lineRule="auto"/>
        <w:jc w:val="both"/>
        <w:rPr>
          <w:rFonts w:ascii="Verdana" w:hAnsi="Verdana"/>
          <w:b/>
          <w:lang w:val="es-MX"/>
        </w:rPr>
      </w:pPr>
      <w:r>
        <w:rPr>
          <w:rFonts w:ascii="Verdana" w:hAnsi="Verdana"/>
          <w:b/>
          <w:lang w:val="es-MX"/>
        </w:rPr>
        <w:t xml:space="preserve">La </w:t>
      </w:r>
      <w:r w:rsidRPr="0059604C">
        <w:rPr>
          <w:rFonts w:ascii="Verdana" w:hAnsi="Verdana"/>
          <w:b/>
          <w:lang w:val="es-MX"/>
        </w:rPr>
        <w:t xml:space="preserve">Dirección de Obras Hidráulicas, </w:t>
      </w:r>
      <w:r w:rsidR="00616DFD">
        <w:rPr>
          <w:rFonts w:ascii="Verdana" w:hAnsi="Verdana"/>
          <w:b/>
          <w:lang w:val="es-MX"/>
        </w:rPr>
        <w:t xml:space="preserve">a la fecha, </w:t>
      </w:r>
      <w:r w:rsidRPr="0059604C">
        <w:rPr>
          <w:rFonts w:ascii="Verdana" w:hAnsi="Verdana"/>
          <w:b/>
          <w:lang w:val="es-MX"/>
        </w:rPr>
        <w:t>no se encuentra trabajando en</w:t>
      </w:r>
      <w:r>
        <w:rPr>
          <w:rFonts w:ascii="Verdana" w:hAnsi="Verdana"/>
          <w:b/>
          <w:lang w:val="es-MX"/>
        </w:rPr>
        <w:t xml:space="preserve"> el diseño y construcción de Pequeños Embalses. Actualmente</w:t>
      </w:r>
      <w:r w:rsidRPr="0059604C">
        <w:rPr>
          <w:rFonts w:ascii="Verdana" w:hAnsi="Verdana"/>
          <w:b/>
          <w:lang w:val="es-MX"/>
        </w:rPr>
        <w:t xml:space="preserve"> se </w:t>
      </w:r>
      <w:r w:rsidR="00616DFD">
        <w:rPr>
          <w:rFonts w:ascii="Verdana" w:hAnsi="Verdana"/>
          <w:b/>
          <w:lang w:val="es-MX"/>
        </w:rPr>
        <w:t>avanza</w:t>
      </w:r>
      <w:r w:rsidRPr="0059604C">
        <w:rPr>
          <w:rFonts w:ascii="Verdana" w:hAnsi="Verdana"/>
          <w:b/>
          <w:lang w:val="es-MX"/>
        </w:rPr>
        <w:t xml:space="preserve"> en</w:t>
      </w:r>
      <w:r>
        <w:rPr>
          <w:rFonts w:ascii="Verdana" w:hAnsi="Verdana"/>
          <w:b/>
          <w:lang w:val="es-MX"/>
        </w:rPr>
        <w:t xml:space="preserve"> los Planes </w:t>
      </w:r>
      <w:r w:rsidR="00616DFD">
        <w:rPr>
          <w:rFonts w:ascii="Verdana" w:hAnsi="Verdana"/>
          <w:b/>
          <w:lang w:val="es-MX"/>
        </w:rPr>
        <w:t>a</w:t>
      </w:r>
      <w:r>
        <w:rPr>
          <w:rFonts w:ascii="Verdana" w:hAnsi="Verdana"/>
          <w:b/>
          <w:lang w:val="es-MX"/>
        </w:rPr>
        <w:t>utorizados por el Consejo de Ministros de la Com</w:t>
      </w:r>
      <w:r w:rsidR="00616DFD">
        <w:rPr>
          <w:rFonts w:ascii="Verdana" w:hAnsi="Verdana"/>
          <w:b/>
          <w:lang w:val="es-MX"/>
        </w:rPr>
        <w:t>isión Nacional de Riego, que corresponden al</w:t>
      </w:r>
      <w:r>
        <w:rPr>
          <w:rFonts w:ascii="Verdana" w:hAnsi="Verdana"/>
          <w:b/>
          <w:lang w:val="es-MX"/>
        </w:rPr>
        <w:t xml:space="preserve"> </w:t>
      </w:r>
      <w:r w:rsidR="00616DFD">
        <w:rPr>
          <w:rFonts w:ascii="Verdana" w:hAnsi="Verdana"/>
          <w:b/>
          <w:lang w:val="es-MX"/>
        </w:rPr>
        <w:t>“</w:t>
      </w:r>
      <w:r>
        <w:rPr>
          <w:rFonts w:ascii="Verdana" w:hAnsi="Verdana"/>
          <w:b/>
          <w:lang w:val="es-MX"/>
        </w:rPr>
        <w:t>Plan de Rehabilitaciones de Tranques y C</w:t>
      </w:r>
      <w:r w:rsidRPr="0059604C">
        <w:rPr>
          <w:rFonts w:ascii="Verdana" w:hAnsi="Verdana"/>
          <w:b/>
          <w:lang w:val="es-MX"/>
        </w:rPr>
        <w:t>anales</w:t>
      </w:r>
      <w:r w:rsidR="00616DFD">
        <w:rPr>
          <w:rFonts w:ascii="Verdana" w:hAnsi="Verdana"/>
          <w:b/>
          <w:lang w:val="es-MX"/>
        </w:rPr>
        <w:t>” y a</w:t>
      </w:r>
      <w:r>
        <w:rPr>
          <w:rFonts w:ascii="Verdana" w:hAnsi="Verdana"/>
          <w:b/>
          <w:lang w:val="es-MX"/>
        </w:rPr>
        <w:t xml:space="preserve">l </w:t>
      </w:r>
      <w:r w:rsidR="00616DFD">
        <w:rPr>
          <w:rFonts w:ascii="Verdana" w:hAnsi="Verdana"/>
          <w:b/>
          <w:lang w:val="es-MX"/>
        </w:rPr>
        <w:t>“</w:t>
      </w:r>
      <w:r w:rsidRPr="004E7141">
        <w:rPr>
          <w:rFonts w:ascii="Verdana" w:hAnsi="Verdana"/>
          <w:b/>
          <w:lang w:val="es-MX"/>
        </w:rPr>
        <w:t>Plan </w:t>
      </w:r>
      <w:r>
        <w:rPr>
          <w:rFonts w:ascii="Verdana" w:hAnsi="Verdana"/>
          <w:b/>
          <w:lang w:val="es-MX"/>
        </w:rPr>
        <w:t>d</w:t>
      </w:r>
      <w:r w:rsidRPr="004E7141">
        <w:rPr>
          <w:rFonts w:ascii="Verdana" w:hAnsi="Verdana"/>
          <w:b/>
          <w:lang w:val="es-MX"/>
        </w:rPr>
        <w:t xml:space="preserve">e Conservación, Automatización, Monitoreo </w:t>
      </w:r>
      <w:r w:rsidR="009A4555">
        <w:rPr>
          <w:rFonts w:ascii="Verdana" w:hAnsi="Verdana"/>
          <w:b/>
          <w:lang w:val="es-MX"/>
        </w:rPr>
        <w:t>y</w:t>
      </w:r>
      <w:r w:rsidRPr="004E7141">
        <w:rPr>
          <w:rFonts w:ascii="Verdana" w:hAnsi="Verdana"/>
          <w:b/>
          <w:lang w:val="es-MX"/>
        </w:rPr>
        <w:t xml:space="preserve"> Control en </w:t>
      </w:r>
      <w:r w:rsidR="009A4555" w:rsidRPr="004E7141">
        <w:rPr>
          <w:rFonts w:ascii="Verdana" w:hAnsi="Verdana"/>
          <w:b/>
          <w:lang w:val="es-MX"/>
        </w:rPr>
        <w:t>Canales P</w:t>
      </w:r>
      <w:r w:rsidRPr="004E7141">
        <w:rPr>
          <w:rFonts w:ascii="Verdana" w:hAnsi="Verdana"/>
          <w:b/>
          <w:lang w:val="es-MX"/>
        </w:rPr>
        <w:t>rivados</w:t>
      </w:r>
      <w:r w:rsidR="00616DFD">
        <w:rPr>
          <w:rFonts w:ascii="Verdana" w:hAnsi="Verdana"/>
          <w:b/>
          <w:lang w:val="es-MX"/>
        </w:rPr>
        <w:t>”</w:t>
      </w:r>
      <w:r>
        <w:rPr>
          <w:rFonts w:ascii="Verdana" w:hAnsi="Verdana"/>
          <w:b/>
          <w:lang w:val="es-MX"/>
        </w:rPr>
        <w:t>.</w:t>
      </w:r>
    </w:p>
    <w:p w14:paraId="3AB4F513" w14:textId="77777777" w:rsidR="0085176D" w:rsidRDefault="0085176D" w:rsidP="0085176D">
      <w:pPr>
        <w:spacing w:after="0" w:line="240" w:lineRule="auto"/>
        <w:rPr>
          <w:rFonts w:ascii="Verdana" w:hAnsi="Verdana"/>
          <w:lang w:val="es-MX"/>
        </w:rPr>
      </w:pPr>
    </w:p>
    <w:p w14:paraId="4B2AB5B0" w14:textId="77777777" w:rsidR="0085176D" w:rsidRDefault="0085176D" w:rsidP="0085176D">
      <w:pPr>
        <w:spacing w:after="0" w:line="240" w:lineRule="auto"/>
        <w:rPr>
          <w:rFonts w:ascii="Verdana" w:hAnsi="Verdana"/>
          <w:lang w:val="es-MX"/>
        </w:rPr>
      </w:pPr>
    </w:p>
    <w:p w14:paraId="40890E55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64F7B435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0DC95396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7F985E68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136AAF79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7EDA79D0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1E801DFF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340B75D0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36B36C8D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1C583BB6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7FF76A76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51BC3DA8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p w14:paraId="4AD04296" w14:textId="77777777" w:rsidR="00DF0AF2" w:rsidRDefault="00DF0AF2" w:rsidP="0085176D">
      <w:pPr>
        <w:spacing w:after="0" w:line="240" w:lineRule="auto"/>
        <w:rPr>
          <w:rFonts w:ascii="Verdana" w:hAnsi="Verdana"/>
          <w:lang w:val="es-MX"/>
        </w:rPr>
      </w:pPr>
    </w:p>
    <w:sectPr w:rsidR="00DF0AF2" w:rsidSect="0085176D">
      <w:headerReference w:type="defaul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B5BA5" w14:textId="77777777" w:rsidR="003B2DB5" w:rsidRDefault="003B2DB5" w:rsidP="0085176D">
      <w:pPr>
        <w:spacing w:after="0" w:line="240" w:lineRule="auto"/>
      </w:pPr>
      <w:r>
        <w:separator/>
      </w:r>
    </w:p>
  </w:endnote>
  <w:endnote w:type="continuationSeparator" w:id="0">
    <w:p w14:paraId="780B7BCE" w14:textId="77777777" w:rsidR="003B2DB5" w:rsidRDefault="003B2DB5" w:rsidP="0085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C77A1" w14:textId="77777777" w:rsidR="003B2DB5" w:rsidRDefault="003B2DB5" w:rsidP="0085176D">
      <w:pPr>
        <w:spacing w:after="0" w:line="240" w:lineRule="auto"/>
      </w:pPr>
      <w:r>
        <w:separator/>
      </w:r>
    </w:p>
  </w:footnote>
  <w:footnote w:type="continuationSeparator" w:id="0">
    <w:p w14:paraId="7A19EE8F" w14:textId="77777777" w:rsidR="003B2DB5" w:rsidRDefault="003B2DB5" w:rsidP="00851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89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058"/>
    </w:tblGrid>
    <w:tr w:rsidR="00662328" w:rsidRPr="0085176D" w14:paraId="58B8408E" w14:textId="77777777" w:rsidTr="0085176D">
      <w:trPr>
        <w:trHeight w:val="20"/>
      </w:trPr>
      <w:tc>
        <w:tcPr>
          <w:tcW w:w="9615" w:type="dxa"/>
        </w:tcPr>
        <w:p w14:paraId="31E19D60" w14:textId="0C680D01" w:rsidR="00662328" w:rsidRPr="0085176D" w:rsidRDefault="00662328" w:rsidP="0085176D">
          <w:pPr>
            <w:pStyle w:val="Encabezado"/>
            <w:jc w:val="right"/>
            <w:rPr>
              <w:rFonts w:ascii="Verdana" w:hAnsi="Verdana" w:cs="Arial"/>
              <w:sz w:val="18"/>
            </w:rPr>
          </w:pPr>
          <w:r w:rsidRPr="0085176D">
            <w:rPr>
              <w:rFonts w:ascii="Verdana" w:hAnsi="Verdana" w:cs="Arial"/>
              <w:sz w:val="18"/>
            </w:rPr>
            <w:t>MINISTERIO DE OBRAS PUBLICAS – LEY DE PRESUPUESTO AÑO 202</w:t>
          </w:r>
          <w:r w:rsidR="00011C65">
            <w:rPr>
              <w:rFonts w:ascii="Verdana" w:hAnsi="Verdana" w:cs="Arial"/>
              <w:sz w:val="18"/>
            </w:rPr>
            <w:t>5</w:t>
          </w:r>
          <w:r w:rsidRPr="0085176D">
            <w:rPr>
              <w:rFonts w:ascii="Verdana" w:hAnsi="Verdana" w:cs="Arial"/>
              <w:sz w:val="18"/>
            </w:rPr>
            <w:t xml:space="preserve"> </w:t>
          </w:r>
        </w:p>
        <w:p w14:paraId="375F2918" w14:textId="2DC7441F" w:rsidR="00662328" w:rsidRPr="0085176D" w:rsidRDefault="00662328" w:rsidP="000E00FD">
          <w:pPr>
            <w:pStyle w:val="Encabezado"/>
            <w:jc w:val="right"/>
            <w:rPr>
              <w:rFonts w:ascii="Verdana" w:hAnsi="Verdana" w:cs="Arial"/>
              <w:sz w:val="18"/>
            </w:rPr>
          </w:pPr>
          <w:r w:rsidRPr="0085176D">
            <w:rPr>
              <w:rFonts w:ascii="Verdana" w:hAnsi="Verdana" w:cs="Arial"/>
              <w:sz w:val="18"/>
            </w:rPr>
            <w:t xml:space="preserve">                                                                                     Informe Glosas </w:t>
          </w:r>
          <w:r w:rsidR="000E00FD">
            <w:rPr>
              <w:rFonts w:ascii="Verdana" w:hAnsi="Verdana" w:cs="Arial"/>
              <w:sz w:val="18"/>
            </w:rPr>
            <w:t>segundo</w:t>
          </w:r>
          <w:r>
            <w:rPr>
              <w:rFonts w:ascii="Verdana" w:hAnsi="Verdana" w:cs="Arial"/>
              <w:sz w:val="18"/>
            </w:rPr>
            <w:t xml:space="preserve"> Semestre</w:t>
          </w:r>
        </w:p>
      </w:tc>
    </w:tr>
    <w:tr w:rsidR="00662328" w:rsidRPr="001D0012" w14:paraId="7775E2B7" w14:textId="77777777" w:rsidTr="0085176D">
      <w:trPr>
        <w:trHeight w:val="20"/>
      </w:trPr>
      <w:tc>
        <w:tcPr>
          <w:tcW w:w="9615" w:type="dxa"/>
        </w:tcPr>
        <w:p w14:paraId="2F916253" w14:textId="77777777" w:rsidR="00662328" w:rsidRPr="002D5CB5" w:rsidRDefault="00662328" w:rsidP="0085176D">
          <w:pPr>
            <w:tabs>
              <w:tab w:val="left" w:pos="7080"/>
            </w:tabs>
          </w:pPr>
        </w:p>
      </w:tc>
    </w:tr>
  </w:tbl>
  <w:p w14:paraId="00877B26" w14:textId="77777777" w:rsidR="00662328" w:rsidRDefault="0066232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A74B7"/>
    <w:multiLevelType w:val="hybridMultilevel"/>
    <w:tmpl w:val="32C297BE"/>
    <w:lvl w:ilvl="0" w:tplc="C970772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B5CB1"/>
    <w:multiLevelType w:val="hybridMultilevel"/>
    <w:tmpl w:val="74BE03C2"/>
    <w:lvl w:ilvl="0" w:tplc="45227460">
      <w:start w:val="3"/>
      <w:numFmt w:val="lowerRoman"/>
      <w:lvlText w:val="%1)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F46AB"/>
    <w:multiLevelType w:val="hybridMultilevel"/>
    <w:tmpl w:val="80F6C8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EE10FC"/>
    <w:multiLevelType w:val="hybridMultilevel"/>
    <w:tmpl w:val="B6405A78"/>
    <w:lvl w:ilvl="0" w:tplc="2D70878C">
      <w:start w:val="4"/>
      <w:numFmt w:val="lowerRoman"/>
      <w:lvlText w:val="%1)"/>
      <w:lvlJc w:val="left"/>
      <w:pPr>
        <w:ind w:left="765" w:hanging="720"/>
      </w:pPr>
      <w:rPr>
        <w:rFonts w:hint="default"/>
        <w:b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82149"/>
    <w:multiLevelType w:val="hybridMultilevel"/>
    <w:tmpl w:val="24CC008E"/>
    <w:lvl w:ilvl="0" w:tplc="48344428">
      <w:start w:val="1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9F4117"/>
    <w:multiLevelType w:val="hybridMultilevel"/>
    <w:tmpl w:val="49104764"/>
    <w:lvl w:ilvl="0" w:tplc="5E40574E">
      <w:start w:val="2"/>
      <w:numFmt w:val="lowerRoman"/>
      <w:lvlText w:val="%1)"/>
      <w:lvlJc w:val="left"/>
      <w:pPr>
        <w:ind w:left="765" w:hanging="720"/>
      </w:pPr>
      <w:rPr>
        <w:rFonts w:hint="default"/>
        <w:b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E53AF"/>
    <w:multiLevelType w:val="hybridMultilevel"/>
    <w:tmpl w:val="5560C1B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B458E"/>
    <w:multiLevelType w:val="hybridMultilevel"/>
    <w:tmpl w:val="113229F6"/>
    <w:lvl w:ilvl="0" w:tplc="D408E7AA">
      <w:start w:val="4"/>
      <w:numFmt w:val="lowerRoman"/>
      <w:lvlText w:val="%1)"/>
      <w:lvlJc w:val="left"/>
      <w:pPr>
        <w:ind w:left="765" w:hanging="720"/>
      </w:pPr>
      <w:rPr>
        <w:rFonts w:hint="default"/>
        <w:b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B47B75"/>
    <w:multiLevelType w:val="hybridMultilevel"/>
    <w:tmpl w:val="C422E9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C76404"/>
    <w:multiLevelType w:val="hybridMultilevel"/>
    <w:tmpl w:val="E2382B24"/>
    <w:lvl w:ilvl="0" w:tplc="5C9C65DE">
      <w:start w:val="1"/>
      <w:numFmt w:val="lowerRoman"/>
      <w:lvlText w:val="%1)"/>
      <w:lvlJc w:val="left"/>
      <w:pPr>
        <w:ind w:left="765" w:hanging="720"/>
      </w:pPr>
      <w:rPr>
        <w:rFonts w:hint="default"/>
        <w:b w:val="0"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125" w:hanging="360"/>
      </w:pPr>
    </w:lvl>
    <w:lvl w:ilvl="2" w:tplc="340A001B" w:tentative="1">
      <w:start w:val="1"/>
      <w:numFmt w:val="lowerRoman"/>
      <w:lvlText w:val="%3."/>
      <w:lvlJc w:val="right"/>
      <w:pPr>
        <w:ind w:left="1845" w:hanging="180"/>
      </w:pPr>
    </w:lvl>
    <w:lvl w:ilvl="3" w:tplc="340A000F" w:tentative="1">
      <w:start w:val="1"/>
      <w:numFmt w:val="decimal"/>
      <w:lvlText w:val="%4."/>
      <w:lvlJc w:val="left"/>
      <w:pPr>
        <w:ind w:left="2565" w:hanging="360"/>
      </w:pPr>
    </w:lvl>
    <w:lvl w:ilvl="4" w:tplc="340A0019" w:tentative="1">
      <w:start w:val="1"/>
      <w:numFmt w:val="lowerLetter"/>
      <w:lvlText w:val="%5."/>
      <w:lvlJc w:val="left"/>
      <w:pPr>
        <w:ind w:left="3285" w:hanging="360"/>
      </w:pPr>
    </w:lvl>
    <w:lvl w:ilvl="5" w:tplc="340A001B" w:tentative="1">
      <w:start w:val="1"/>
      <w:numFmt w:val="lowerRoman"/>
      <w:lvlText w:val="%6."/>
      <w:lvlJc w:val="right"/>
      <w:pPr>
        <w:ind w:left="4005" w:hanging="180"/>
      </w:pPr>
    </w:lvl>
    <w:lvl w:ilvl="6" w:tplc="340A000F" w:tentative="1">
      <w:start w:val="1"/>
      <w:numFmt w:val="decimal"/>
      <w:lvlText w:val="%7."/>
      <w:lvlJc w:val="left"/>
      <w:pPr>
        <w:ind w:left="4725" w:hanging="360"/>
      </w:pPr>
    </w:lvl>
    <w:lvl w:ilvl="7" w:tplc="340A0019" w:tentative="1">
      <w:start w:val="1"/>
      <w:numFmt w:val="lowerLetter"/>
      <w:lvlText w:val="%8."/>
      <w:lvlJc w:val="left"/>
      <w:pPr>
        <w:ind w:left="5445" w:hanging="360"/>
      </w:pPr>
    </w:lvl>
    <w:lvl w:ilvl="8" w:tplc="34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53"/>
    <w:rsid w:val="000029D6"/>
    <w:rsid w:val="00003C29"/>
    <w:rsid w:val="00011C65"/>
    <w:rsid w:val="00023709"/>
    <w:rsid w:val="00036B41"/>
    <w:rsid w:val="000373E2"/>
    <w:rsid w:val="00052FA9"/>
    <w:rsid w:val="0006026A"/>
    <w:rsid w:val="00063ED6"/>
    <w:rsid w:val="00082009"/>
    <w:rsid w:val="00090C73"/>
    <w:rsid w:val="000B0F1E"/>
    <w:rsid w:val="000B0FB6"/>
    <w:rsid w:val="000E00FD"/>
    <w:rsid w:val="000E421C"/>
    <w:rsid w:val="000E5135"/>
    <w:rsid w:val="00104195"/>
    <w:rsid w:val="001125EA"/>
    <w:rsid w:val="00115C7B"/>
    <w:rsid w:val="00130782"/>
    <w:rsid w:val="00134D4A"/>
    <w:rsid w:val="001550F9"/>
    <w:rsid w:val="00174036"/>
    <w:rsid w:val="00182FC1"/>
    <w:rsid w:val="001A712D"/>
    <w:rsid w:val="001B4106"/>
    <w:rsid w:val="001C44CD"/>
    <w:rsid w:val="001F1777"/>
    <w:rsid w:val="002004E9"/>
    <w:rsid w:val="002016ED"/>
    <w:rsid w:val="00211899"/>
    <w:rsid w:val="002146E6"/>
    <w:rsid w:val="00215B9B"/>
    <w:rsid w:val="00241FD5"/>
    <w:rsid w:val="00251FF4"/>
    <w:rsid w:val="00253FC5"/>
    <w:rsid w:val="002572E1"/>
    <w:rsid w:val="00284653"/>
    <w:rsid w:val="002A5DE8"/>
    <w:rsid w:val="002B4E05"/>
    <w:rsid w:val="002C3686"/>
    <w:rsid w:val="002F33F3"/>
    <w:rsid w:val="00301FF3"/>
    <w:rsid w:val="003469CC"/>
    <w:rsid w:val="003B2DB5"/>
    <w:rsid w:val="003C0371"/>
    <w:rsid w:val="00460736"/>
    <w:rsid w:val="00464DA0"/>
    <w:rsid w:val="00470CF9"/>
    <w:rsid w:val="004B167C"/>
    <w:rsid w:val="004F3AB2"/>
    <w:rsid w:val="00523586"/>
    <w:rsid w:val="00535B2B"/>
    <w:rsid w:val="00546645"/>
    <w:rsid w:val="00574D00"/>
    <w:rsid w:val="005752D4"/>
    <w:rsid w:val="00595D08"/>
    <w:rsid w:val="005A6992"/>
    <w:rsid w:val="005A6D9A"/>
    <w:rsid w:val="005E579A"/>
    <w:rsid w:val="005F6A1D"/>
    <w:rsid w:val="00616DFD"/>
    <w:rsid w:val="00616EC8"/>
    <w:rsid w:val="0062539E"/>
    <w:rsid w:val="006275AF"/>
    <w:rsid w:val="00634FBE"/>
    <w:rsid w:val="00662328"/>
    <w:rsid w:val="00694A8D"/>
    <w:rsid w:val="006B7B8B"/>
    <w:rsid w:val="0072731D"/>
    <w:rsid w:val="007B67D7"/>
    <w:rsid w:val="007C6610"/>
    <w:rsid w:val="00805CAE"/>
    <w:rsid w:val="00813F9E"/>
    <w:rsid w:val="00837A23"/>
    <w:rsid w:val="008454B2"/>
    <w:rsid w:val="00851746"/>
    <w:rsid w:val="0085176D"/>
    <w:rsid w:val="0085625F"/>
    <w:rsid w:val="008575FA"/>
    <w:rsid w:val="0086682E"/>
    <w:rsid w:val="008E0C9A"/>
    <w:rsid w:val="0090664B"/>
    <w:rsid w:val="00910FB2"/>
    <w:rsid w:val="00915773"/>
    <w:rsid w:val="0093301D"/>
    <w:rsid w:val="009410CB"/>
    <w:rsid w:val="00950629"/>
    <w:rsid w:val="0095658D"/>
    <w:rsid w:val="00965AE1"/>
    <w:rsid w:val="00990209"/>
    <w:rsid w:val="009A4555"/>
    <w:rsid w:val="009A4E8E"/>
    <w:rsid w:val="00A1285D"/>
    <w:rsid w:val="00A16E84"/>
    <w:rsid w:val="00A33F19"/>
    <w:rsid w:val="00A61038"/>
    <w:rsid w:val="00A811E5"/>
    <w:rsid w:val="00AB19F0"/>
    <w:rsid w:val="00AC237A"/>
    <w:rsid w:val="00AD17F9"/>
    <w:rsid w:val="00AE0E4A"/>
    <w:rsid w:val="00AE3DA6"/>
    <w:rsid w:val="00B74727"/>
    <w:rsid w:val="00BE22FD"/>
    <w:rsid w:val="00BE47A4"/>
    <w:rsid w:val="00C1065A"/>
    <w:rsid w:val="00C30511"/>
    <w:rsid w:val="00C55C86"/>
    <w:rsid w:val="00C5697A"/>
    <w:rsid w:val="00D61E43"/>
    <w:rsid w:val="00DB683F"/>
    <w:rsid w:val="00DC1DC4"/>
    <w:rsid w:val="00DD17E3"/>
    <w:rsid w:val="00DE0430"/>
    <w:rsid w:val="00DF0AF2"/>
    <w:rsid w:val="00E2060C"/>
    <w:rsid w:val="00E25710"/>
    <w:rsid w:val="00E25836"/>
    <w:rsid w:val="00E3779F"/>
    <w:rsid w:val="00E4090C"/>
    <w:rsid w:val="00E76205"/>
    <w:rsid w:val="00E970F8"/>
    <w:rsid w:val="00EE3D49"/>
    <w:rsid w:val="00EF5534"/>
    <w:rsid w:val="00EF5AA1"/>
    <w:rsid w:val="00F663A6"/>
    <w:rsid w:val="00F94201"/>
    <w:rsid w:val="00FA32EC"/>
    <w:rsid w:val="00FC3965"/>
    <w:rsid w:val="00FD1E31"/>
    <w:rsid w:val="00FE3B61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3A29"/>
  <w15:chartTrackingRefBased/>
  <w15:docId w15:val="{85319E4C-C19C-4536-BCD8-47329528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28465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17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176D"/>
  </w:style>
  <w:style w:type="paragraph" w:styleId="Piedepgina">
    <w:name w:val="footer"/>
    <w:basedOn w:val="Normal"/>
    <w:link w:val="PiedepginaCar"/>
    <w:uiPriority w:val="99"/>
    <w:unhideWhenUsed/>
    <w:rsid w:val="008517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176D"/>
  </w:style>
  <w:style w:type="character" w:customStyle="1" w:styleId="PrrafodelistaCar">
    <w:name w:val="Párrafo de lista Car"/>
    <w:link w:val="Prrafodelista"/>
    <w:uiPriority w:val="34"/>
    <w:locked/>
    <w:rsid w:val="00DF0AF2"/>
  </w:style>
  <w:style w:type="table" w:styleId="Tabladecuadrcula5oscura-nfasis3">
    <w:name w:val="Grid Table 5 Dark Accent 3"/>
    <w:basedOn w:val="Tablanormal"/>
    <w:uiPriority w:val="50"/>
    <w:rsid w:val="00C305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decuadrcula1clara-nfasis5">
    <w:name w:val="Grid Table 1 Light Accent 5"/>
    <w:basedOn w:val="Tablanormal"/>
    <w:uiPriority w:val="46"/>
    <w:rsid w:val="00C305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3">
    <w:name w:val="Grid Table 4 Accent 3"/>
    <w:basedOn w:val="Tablanormal"/>
    <w:uiPriority w:val="49"/>
    <w:rsid w:val="008668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41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10C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2C36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36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36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36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36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5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8803">
          <w:marLeft w:val="0"/>
          <w:marRight w:val="902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4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C7D4AB9F90D774F871DA4408309A071" ma:contentTypeVersion="14" ma:contentTypeDescription="Crear nuevo documento." ma:contentTypeScope="" ma:versionID="0e23a04c2ffdb1f735bcfb88afcee6b6">
  <xsd:schema xmlns:xsd="http://www.w3.org/2001/XMLSchema" xmlns:xs="http://www.w3.org/2001/XMLSchema" xmlns:p="http://schemas.microsoft.com/office/2006/metadata/properties" xmlns:ns2="c705bb6b-77fc-4e2c-8324-bb00992cc53b" xmlns:ns3="9f6490f8-a4bf-4e4a-afad-26dcbb153eac" targetNamespace="http://schemas.microsoft.com/office/2006/metadata/properties" ma:root="true" ma:fieldsID="d4c4f25f21f9198c5f9c9a2e915232b4" ns2:_="" ns3:_="">
    <xsd:import namespace="c705bb6b-77fc-4e2c-8324-bb00992cc53b"/>
    <xsd:import namespace="9f6490f8-a4bf-4e4a-afad-26dcbb153e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5bb6b-77fc-4e2c-8324-bb00992cc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62f0dbd7-f940-49bd-8720-2bbe133a98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490f8-a4bf-4e4a-afad-26dcbb153ea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91809ce-6ee6-4860-9299-ce2cfae344fc}" ma:internalName="TaxCatchAll" ma:showField="CatchAllData" ma:web="9f6490f8-a4bf-4e4a-afad-26dcbb153e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05bb6b-77fc-4e2c-8324-bb00992cc53b">
      <Terms xmlns="http://schemas.microsoft.com/office/infopath/2007/PartnerControls"/>
    </lcf76f155ced4ddcb4097134ff3c332f>
    <TaxCatchAll xmlns="9f6490f8-a4bf-4e4a-afad-26dcbb153ea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2E781-2074-41EB-9692-090986661E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8074D5-629E-496C-9E76-DA64FDE95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5bb6b-77fc-4e2c-8324-bb00992cc53b"/>
    <ds:schemaRef ds:uri="9f6490f8-a4bf-4e4a-afad-26dcbb153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0484C0-812F-4C58-A50B-6A4E8633F689}">
  <ds:schemaRefs>
    <ds:schemaRef ds:uri="http://schemas.microsoft.com/office/2006/metadata/properties"/>
    <ds:schemaRef ds:uri="http://schemas.microsoft.com/office/infopath/2007/PartnerControls"/>
    <ds:schemaRef ds:uri="c705bb6b-77fc-4e2c-8324-bb00992cc53b"/>
    <ds:schemaRef ds:uri="9f6490f8-a4bf-4e4a-afad-26dcbb153eac"/>
  </ds:schemaRefs>
</ds:datastoreItem>
</file>

<file path=customXml/itemProps4.xml><?xml version="1.0" encoding="utf-8"?>
<ds:datastoreItem xmlns:ds="http://schemas.openxmlformats.org/officeDocument/2006/customXml" ds:itemID="{42B22AAA-DB91-44B2-B738-7FEBD01B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Abarca Osorio (DOH)</dc:creator>
  <cp:keywords/>
  <dc:description/>
  <cp:lastModifiedBy>Gustavo Figueroa Garrido (DOH)</cp:lastModifiedBy>
  <cp:revision>2</cp:revision>
  <cp:lastPrinted>2024-07-15T20:43:00Z</cp:lastPrinted>
  <dcterms:created xsi:type="dcterms:W3CDTF">2026-01-16T16:30:00Z</dcterms:created>
  <dcterms:modified xsi:type="dcterms:W3CDTF">2026-01-16T16:30:00Z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0x0101001C7D4AB9F90D774F871DA4408309A071</vt:lpwstr>
  </property>
</Properties>
</file>